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辽宁对外经贸学院</w:t>
      </w:r>
      <w:r>
        <w:rPr>
          <w:rFonts w:hint="eastAsia" w:ascii="宋体" w:hAnsi="宋体" w:eastAsia="宋体" w:cs="宋体"/>
          <w:sz w:val="18"/>
          <w:szCs w:val="18"/>
        </w:rPr>
        <w:t>图书馆学科馆员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服务</w:t>
      </w:r>
      <w:r>
        <w:rPr>
          <w:rFonts w:hint="eastAsia" w:ascii="宋体" w:hAnsi="宋体" w:eastAsia="宋体" w:cs="宋体"/>
          <w:sz w:val="18"/>
          <w:szCs w:val="18"/>
        </w:rPr>
        <w:t>申请表</w:t>
      </w:r>
    </w:p>
    <w:p>
      <w:pPr>
        <w:ind w:firstLine="6345" w:firstLineChars="3525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申请日期：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720"/>
        <w:gridCol w:w="1543"/>
        <w:gridCol w:w="1813"/>
        <w:gridCol w:w="780"/>
        <w:gridCol w:w="617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所在部门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职称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拟开展服务的对口单位名称</w:t>
            </w:r>
          </w:p>
        </w:tc>
        <w:tc>
          <w:tcPr>
            <w:tcW w:w="4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选择承担的</w:t>
            </w:r>
          </w:p>
          <w:p>
            <w:pPr>
              <w:widowControl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服务项目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类型</w:t>
            </w: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  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承担项目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对口联络</w:t>
            </w: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1.1与对口单位保持经常联系，搜集对图书馆资源和服务的需求、意见及建议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1.2向对口单位及时通报和推送图书馆的新资源、新服务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1.3建立对口单位重点学科、骨干教师的文献需求档案，开展个性化的信息服务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1.4参与对口单位组织的有关学术活动，及时了解相关学科的发展动态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学科信息服务</w:t>
            </w: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2.1通过电话、电子邮件、QQ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微信、微博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等方式，及时解答师生在利用图书馆资源和服务中遇到的各种问题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2.2为对口单位师生提供利用图书馆的指导和培训，包括各种文献资源的推荐和使用辅导、培训讲座等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2.3承担对口单位文献传递等个性化学科服务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学科资源建设</w:t>
            </w: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3.1搜集、整理相关学科的文献信息资源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3.2协助进行对口学科的文献资源遴选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3.3协助制定对口学科的馆藏文献资源发展计划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学科情报信息研究</w:t>
            </w:r>
          </w:p>
        </w:tc>
        <w:tc>
          <w:tcPr>
            <w:tcW w:w="5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4开展相关学科的文献信息建设或服务的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跟踪服务工作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对学科立项的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申报、课题研究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等开展嵌入式服务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51B74"/>
    <w:rsid w:val="1F451B74"/>
    <w:rsid w:val="65EC5B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owaima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2018-04-08T01:43:00Z</dcterms:created>
  <dc:creator>高山流水</dc:creator>
  <cp:lastModifiedBy>1381402872</cp:lastModifiedBy>
  <dcterms:modified xsi:type="dcterms:W3CDTF">2018-10-12T02:57:05Z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