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</w:t>
      </w:r>
      <w:r>
        <w:rPr>
          <w:rFonts w:hint="eastAsia" w:ascii="Times New Roman" w:hAnsi="Times New Roman" w:eastAsia="汉仪中黑简"/>
          <w:sz w:val="36"/>
          <w:szCs w:val="36"/>
        </w:rPr>
        <w:t>0</w:t>
      </w:r>
      <w:r>
        <w:rPr>
          <w:rFonts w:ascii="Times New Roman" w:hAnsi="Times New Roman" w:eastAsia="汉仪中黑简"/>
          <w:sz w:val="36"/>
          <w:szCs w:val="36"/>
        </w:rPr>
        <w:t>.3</w:t>
      </w:r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  <w:rPr>
          <w:rFonts w:hint="eastAsia"/>
        </w:rPr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https://passport.etest.net.cn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  <w:rPr>
          <w:rFonts w:hint="eastAsia"/>
        </w:rPr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https://passport.etest.edu.cn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rPr>
          <w:rFonts w:hint="eastAsia"/>
        </w:rPr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r>
        <w:drawing>
          <wp:inline distT="0" distB="0" distL="114300" distR="114300">
            <wp:extent cx="5196205" cy="2497455"/>
            <wp:effectExtent l="0" t="0" r="444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620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也可以直接访问通行证管理网站（https://passport.etest.net.cn）进行注册：</w:t>
      </w:r>
    </w:p>
    <w:p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注册是在通行证管理网站进行的，不是NCRE的考务管理网站。注册完毕后，需要通过浏览器的后退功能或者地址栏输入地方的方式返回到NCRE报名入口。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ETEST通行证账号在考试中心所有使用ETEST通行证的考务系统中通用，如果电子邮箱或手机已经在其他考试中注册过通行证，在NCRE</w:t>
      </w:r>
      <w:r>
        <w:rPr>
          <w:rFonts w:hint="eastAsia"/>
        </w:rPr>
        <w:t>考务系统中进行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ind w:firstLine="0" w:firstLineChars="0"/>
      </w:pPr>
      <w:r>
        <w:rPr>
          <w:rFonts w:hint="eastAsia"/>
        </w:rPr>
        <w:t>1、填写考生注册的账号和密码进行登录</w:t>
      </w:r>
    </w:p>
    <w:p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2、登录成功后跳转到NCRE考试报名系统首页，点击开始报名</w:t>
      </w:r>
    </w:p>
    <w:p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3、勾选接受报名协议</w:t>
      </w:r>
    </w:p>
    <w:p/>
    <w:p>
      <w:pPr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4、填写考生证件信息（证件类型和证件号码）</w:t>
      </w:r>
    </w:p>
    <w:p>
      <w:r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5、进入报名报考信息采集页面</w:t>
      </w:r>
    </w:p>
    <w:p>
      <w: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注意：该页面标记为红色*的都为必填项，班级是否必填要看考点设置情况，如果考点设置班级为必填项，则考生在填写该页面信息时，就必须填写班级，才能提交成功。</w:t>
      </w:r>
    </w:p>
    <w:p>
      <w:pPr>
        <w:pStyle w:val="27"/>
        <w:ind w:firstLine="0" w:firstLineChars="0"/>
      </w:pPr>
      <w:r>
        <w:rPr>
          <w:rFonts w:hint="eastAsia"/>
        </w:rPr>
        <w:t>6、进入照片信息采集页面</w:t>
      </w:r>
    </w:p>
    <w:p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7、报名信息页面</w:t>
      </w:r>
    </w:p>
    <w:p>
      <w:r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</w:pPr>
      <w:r>
        <w:rPr>
          <w:rFonts w:hint="eastAsia"/>
        </w:rPr>
        <w:t>8、需要审核考生信息的考点，考生必须先提交审核</w:t>
      </w:r>
    </w:p>
    <w:p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点击“提交信息审核”按钮，</w:t>
      </w:r>
    </w:p>
    <w:p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0" w:firstLineChars="0"/>
      </w:pPr>
      <w:r>
        <w:rPr>
          <w:rFonts w:hint="eastAsia"/>
        </w:rPr>
        <w:t>9、若考点设置审核信息不通过，则考生可根据考点填写的不通过原因进行修改，重新提交审核</w:t>
      </w:r>
    </w:p>
    <w:p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考生需要通过进入修改报名信息页面去修改个人基本信息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仿宋" w:hAnsi="仿宋" w:eastAsia="仿宋" w:cs="仿宋"/>
          <w:kern w:val="0"/>
          <w:sz w:val="24"/>
          <w:szCs w:val="20"/>
        </w:r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考生需要通过进入修改照片信息页面去修改照片信息</w:t>
      </w:r>
    </w:p>
    <w:p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10、修改完个人基本信息和照片信息，</w:t>
      </w:r>
    </w:p>
    <w:p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仿宋" w:hAnsi="仿宋" w:eastAsia="仿宋" w:cs="仿宋"/>
          <w:kern w:val="0"/>
          <w:sz w:val="24"/>
          <w:szCs w:val="20"/>
        </w:rPr>
        <w:t>再次点击“提交信息审核”按钮</w:t>
      </w:r>
    </w:p>
    <w:p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考点确认信息无误后，通过审核</w:t>
      </w:r>
    </w:p>
    <w:p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注意：若考点不需要信息审核，则考生可跳过上面的8、9、10、11步骤，直接进行支付操作。</w:t>
      </w:r>
    </w:p>
    <w:p>
      <w:pPr>
        <w:numPr>
          <w:ilvl w:val="0"/>
          <w:numId w:val="4"/>
        </w:numPr>
      </w:pPr>
      <w:r>
        <w:rPr>
          <w:rFonts w:hint="eastAsia" w:ascii="仿宋" w:hAnsi="仿宋" w:eastAsia="仿宋" w:cs="仿宋"/>
          <w:kern w:val="0"/>
          <w:sz w:val="24"/>
          <w:szCs w:val="20"/>
        </w:rPr>
        <w:t>考生支付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注意：考生如果跨考点报名的话，必须要注册2个通行证账号。</w:t>
      </w: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firstLine="480"/>
        <w:rPr>
          <w:color w:val="FF0000"/>
        </w:rPr>
      </w:pPr>
    </w:p>
    <w:p>
      <w:pPr>
        <w:pStyle w:val="27"/>
        <w:ind w:left="900" w:firstLine="0" w:firstLineChars="0"/>
        <w:jc w:val="center"/>
        <w:rPr>
          <w:color w:val="FF0000"/>
        </w:rPr>
      </w:pPr>
      <w:bookmarkStart w:id="3" w:name="_GoBack"/>
      <w:bookmarkEnd w:id="3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微软雅黑"/>
    <w:panose1 w:val="020B03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203489"/>
    <w:multiLevelType w:val="singleLevel"/>
    <w:tmpl w:val="B2203489"/>
    <w:lvl w:ilvl="0" w:tentative="0">
      <w:start w:val="11"/>
      <w:numFmt w:val="decimal"/>
      <w:suff w:val="nothing"/>
      <w:lvlText w:val="%1、"/>
      <w:lvlJc w:val="left"/>
    </w:lvl>
  </w:abstractNum>
  <w:abstractNum w:abstractNumId="1">
    <w:nsid w:val="1EDDC7AC"/>
    <w:multiLevelType w:val="singleLevel"/>
    <w:tmpl w:val="1EDDC7AC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8794F"/>
    <w:rsid w:val="000A0A6D"/>
    <w:rsid w:val="000A382E"/>
    <w:rsid w:val="000D362E"/>
    <w:rsid w:val="000E2EA5"/>
    <w:rsid w:val="000F18F3"/>
    <w:rsid w:val="00170C62"/>
    <w:rsid w:val="001A2A94"/>
    <w:rsid w:val="001B6517"/>
    <w:rsid w:val="001B7A65"/>
    <w:rsid w:val="001F63CE"/>
    <w:rsid w:val="002167C4"/>
    <w:rsid w:val="00216D46"/>
    <w:rsid w:val="00217217"/>
    <w:rsid w:val="0024255E"/>
    <w:rsid w:val="00266951"/>
    <w:rsid w:val="002823D5"/>
    <w:rsid w:val="00287048"/>
    <w:rsid w:val="00287D4A"/>
    <w:rsid w:val="00297AAA"/>
    <w:rsid w:val="00301A10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6794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4A4F"/>
    <w:rsid w:val="009C4BC0"/>
    <w:rsid w:val="009F0DCF"/>
    <w:rsid w:val="00A23CE9"/>
    <w:rsid w:val="00A346E9"/>
    <w:rsid w:val="00A51889"/>
    <w:rsid w:val="00A72E59"/>
    <w:rsid w:val="00AA0652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1FB6529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7B942-984A-452B-9D62-481697D2C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15</Pages>
  <Words>206</Words>
  <Characters>1175</Characters>
  <Lines>9</Lines>
  <Paragraphs>2</Paragraphs>
  <TotalTime>260</TotalTime>
  <ScaleCrop>false</ScaleCrop>
  <LinksUpToDate>false</LinksUpToDate>
  <CharactersWithSpaces>1379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八腿战马</cp:lastModifiedBy>
  <dcterms:modified xsi:type="dcterms:W3CDTF">2020-12-31T02:18:30Z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