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20" w:lineRule="exact"/>
        <w:ind w:right="120" w:firstLine="803" w:firstLineChars="200"/>
        <w:jc w:val="center"/>
        <w:rPr>
          <w:rFonts w:ascii="黑体" w:hAnsi="黑体" w:eastAsia="黑体" w:cs="黑体"/>
          <w:b/>
          <w:color w:val="000000"/>
          <w:sz w:val="40"/>
          <w:szCs w:val="40"/>
          <w:highlight w:val="none"/>
          <w:lang w:bidi="ar"/>
        </w:rPr>
      </w:pPr>
      <w:r>
        <w:rPr>
          <w:rFonts w:hint="eastAsia" w:ascii="黑体" w:hAnsi="黑体" w:eastAsia="黑体" w:cs="黑体"/>
          <w:b/>
          <w:color w:val="000000"/>
          <w:sz w:val="40"/>
          <w:szCs w:val="40"/>
          <w:highlight w:val="none"/>
          <w:lang w:bidi="ar"/>
        </w:rPr>
        <w:t>2021级、2022级学生选课要求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一、选课对象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2021级、2022级在校学生</w:t>
      </w:r>
    </w:p>
    <w:p>
      <w:pPr>
        <w:autoSpaceDE w:val="0"/>
        <w:snapToGrid w:val="0"/>
        <w:spacing w:line="520" w:lineRule="exact"/>
        <w:ind w:left="562" w:right="12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  <w:t>选课网址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电脑网页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登录地址：</w:t>
      </w:r>
      <w:r>
        <w:rPr>
          <w:rStyle w:val="6"/>
          <w:rFonts w:hint="eastAsia" w:ascii="仿宋" w:hAnsi="仿宋" w:eastAsia="仿宋" w:cs="仿宋"/>
          <w:sz w:val="28"/>
          <w:szCs w:val="28"/>
          <w:highlight w:val="none"/>
          <w:lang w:bidi="ar"/>
        </w:rPr>
        <w:t>http://219.216.227.112/jsxsd/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三、选课安排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（一）第一阶段，可选可退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2023年8月16日9:00-2023年8月17日9:00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本阶段分为两个时间段。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第一时间段：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16日9:00-12:00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（1）2022级学生可以选择通识教育必修课《体育(三)》课程；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2）2021级和2022级学生可以选择通识教育选修课“美育教育类课程”模块中的“公共艺术类课程”，包括《戏曲鉴赏》《影视鉴赏》《书法鉴赏》《戏剧鉴赏》《音乐鉴赏》《舞蹈鉴赏》《美术鉴赏》《艺术导论》8门课程。学生需要在毕业前，至少选修8门课程中的1门并修读合格。以上8门课程，学生已修读合格其中一门课程，请忽略本条提醒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第二时间段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：16日13：00-17日9:00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课程全面开放，学生可以自由选择。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b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（二）第二阶段，可选可退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。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2023年8月18日9:00-2023年8月18日</w:t>
      </w:r>
      <w:r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  <w:t>16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:00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bidi="ar"/>
        </w:rPr>
        <w:t>（三）第三阶段，可选可退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2023年8月28日9：00-2023年9月1日16:00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bidi="ar"/>
        </w:rPr>
        <w:t>（四）跨专业选课</w:t>
      </w:r>
    </w:p>
    <w:p>
      <w:pPr>
        <w:autoSpaceDE w:val="0"/>
        <w:snapToGrid w:val="0"/>
        <w:spacing w:line="520" w:lineRule="exact"/>
        <w:ind w:left="559" w:leftChars="266" w:right="120"/>
        <w:rPr>
          <w:rFonts w:ascii="仿宋" w:hAnsi="仿宋" w:eastAsia="仿宋" w:cs="仿宋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2023年9月4日9:00-2023年9月6日</w:t>
      </w:r>
      <w:r>
        <w:rPr>
          <w:rFonts w:ascii="仿宋" w:hAnsi="仿宋" w:eastAsia="仿宋" w:cs="仿宋"/>
          <w:sz w:val="28"/>
          <w:szCs w:val="28"/>
          <w:highlight w:val="none"/>
          <w:lang w:bidi="ar"/>
        </w:rPr>
        <w:t>16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:00</w:t>
      </w:r>
    </w:p>
    <w:p>
      <w:pPr>
        <w:autoSpaceDE w:val="0"/>
        <w:snapToGrid w:val="0"/>
        <w:spacing w:line="520" w:lineRule="exact"/>
        <w:ind w:right="120" w:firstLine="560" w:firstLineChars="200"/>
        <w:rPr>
          <w:rFonts w:ascii="仿宋" w:hAnsi="仿宋" w:eastAsia="仿宋" w:cs="仿宋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bidi="ar"/>
        </w:rPr>
        <w:t>跨专业选课的相关要求请参照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《辽宁对外经贸学院学生选课管理办法》。在学生跨选成功后，由教务部将修读方式统一标注为“跨选”。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  <w:t>四、注意事项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（一）学生在选课前请阅读《辽宁对外经贸学院学生选课管理办法》（见学生手册），不明之处请及时咨询班(学业)导师，或以学院为单位集中向教务部反馈。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（二）学生所选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的任何课程均不得与自身课表发生冲突。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（三）选课第一阶段和第二阶段，2021级、2022级选课学生人数不足25人的课堂将不予开班，教务部将依据选课人数，将人数不足25人的课堂予以删除。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（四）如学生未在第一阶段和第二阶段操作退选，且选课成功后擅自不去上课，将会留下 “旷课”等历史记录，影响学生未来发展。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对于未经学校批准擅自缺课达到一定学时或旷课，进而导致课堂人数不足而停开的学生，依据《辽宁对外经贸学院学生违纪处分管理办法》第十三条和第十四条之规定，视情节轻重给予相应处分，并计入档案。</w:t>
      </w:r>
    </w:p>
    <w:p>
      <w:pPr>
        <w:autoSpaceDE w:val="0"/>
        <w:snapToGrid w:val="0"/>
        <w:spacing w:line="520" w:lineRule="exact"/>
        <w:ind w:right="120"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bidi="ar"/>
        </w:rPr>
        <w:t>五、联系方式</w:t>
      </w:r>
    </w:p>
    <w:p>
      <w:pPr>
        <w:autoSpaceDE w:val="0"/>
        <w:snapToGrid w:val="0"/>
        <w:spacing w:line="520" w:lineRule="exact"/>
        <w:ind w:right="120" w:firstLine="56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 xml:space="preserve">联 系 人：万老师 </w:t>
      </w:r>
    </w:p>
    <w:p>
      <w:pPr>
        <w:autoSpaceDE w:val="0"/>
        <w:snapToGrid w:val="0"/>
        <w:spacing w:line="520" w:lineRule="exact"/>
        <w:ind w:right="120" w:firstLine="56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联系电话：0411-86208771（内线：8312）</w:t>
      </w:r>
    </w:p>
    <w:p>
      <w:pPr>
        <w:autoSpaceDE w:val="0"/>
        <w:snapToGrid w:val="0"/>
        <w:spacing w:line="520" w:lineRule="exact"/>
        <w:ind w:right="120" w:firstLine="5880" w:firstLineChars="21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</w:p>
    <w:p>
      <w:pPr>
        <w:autoSpaceDE w:val="0"/>
        <w:snapToGrid w:val="0"/>
        <w:spacing w:line="520" w:lineRule="exact"/>
        <w:ind w:right="120" w:firstLine="6160" w:firstLineChars="2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>教务部</w:t>
      </w:r>
    </w:p>
    <w:p>
      <w:pPr>
        <w:autoSpaceDE w:val="0"/>
        <w:snapToGrid w:val="0"/>
        <w:spacing w:line="520" w:lineRule="exact"/>
        <w:ind w:right="120"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bidi="ar"/>
        </w:rPr>
        <w:t xml:space="preserve">                                    2023年8月10日</w:t>
      </w:r>
    </w:p>
    <w:p>
      <w:pPr>
        <w:rPr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2M3N2E5MDg5MWNlZjgxYjJhY2FlYTM4ODgyZTYifQ=="/>
  </w:docVars>
  <w:rsids>
    <w:rsidRoot w:val="00677714"/>
    <w:rsid w:val="00392434"/>
    <w:rsid w:val="00425B3E"/>
    <w:rsid w:val="004B1A4E"/>
    <w:rsid w:val="005C67E3"/>
    <w:rsid w:val="00677714"/>
    <w:rsid w:val="0080393E"/>
    <w:rsid w:val="008C3D55"/>
    <w:rsid w:val="009F5A7D"/>
    <w:rsid w:val="00A324CB"/>
    <w:rsid w:val="00AF73E2"/>
    <w:rsid w:val="00BF1F0A"/>
    <w:rsid w:val="00D52FAB"/>
    <w:rsid w:val="00E272AD"/>
    <w:rsid w:val="00E86811"/>
    <w:rsid w:val="00F55191"/>
    <w:rsid w:val="02504422"/>
    <w:rsid w:val="076A20CF"/>
    <w:rsid w:val="0BD2065D"/>
    <w:rsid w:val="12F9259F"/>
    <w:rsid w:val="16D53257"/>
    <w:rsid w:val="17BF742D"/>
    <w:rsid w:val="1A532047"/>
    <w:rsid w:val="1D2661E5"/>
    <w:rsid w:val="1DEB5B29"/>
    <w:rsid w:val="1EFE3499"/>
    <w:rsid w:val="289742A6"/>
    <w:rsid w:val="29113162"/>
    <w:rsid w:val="30AE6631"/>
    <w:rsid w:val="38601D19"/>
    <w:rsid w:val="3A551111"/>
    <w:rsid w:val="3F8D58A8"/>
    <w:rsid w:val="4183478B"/>
    <w:rsid w:val="4C665F8A"/>
    <w:rsid w:val="502C6B97"/>
    <w:rsid w:val="521264AE"/>
    <w:rsid w:val="584A76B8"/>
    <w:rsid w:val="60C920D3"/>
    <w:rsid w:val="66092A85"/>
    <w:rsid w:val="67C65938"/>
    <w:rsid w:val="765B1A3C"/>
    <w:rsid w:val="776E34F3"/>
    <w:rsid w:val="7B4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444444"/>
      <w:sz w:val="18"/>
      <w:szCs w:val="18"/>
      <w:u w:val="non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800</Words>
  <Characters>957</Characters>
  <Lines>7</Lines>
  <Paragraphs>2</Paragraphs>
  <TotalTime>1542</TotalTime>
  <ScaleCrop>false</ScaleCrop>
  <LinksUpToDate>false</LinksUpToDate>
  <CharactersWithSpaces>1007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Administrator.QH-20160914IKCK</dc:creator>
  <cp:lastModifiedBy>成绩老师</cp:lastModifiedBy>
  <dcterms:modified xsi:type="dcterms:W3CDTF">2023-10-13T06:47:39Z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7831D27D490D438CB25952C194D73AA6</vt:lpwstr>
  </property>
</Properties>
</file>